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396BF" w14:textId="77777777" w:rsidR="00BA7CB4" w:rsidRPr="00753507" w:rsidRDefault="00BA7CB4" w:rsidP="00BA7CB4">
      <w:pPr>
        <w:spacing w:line="235" w:lineRule="auto"/>
        <w:jc w:val="thaiDistribute"/>
        <w:rPr>
          <w:rFonts w:ascii="TH SarabunPSK" w:hAnsi="TH SarabunPSK" w:cs="TH SarabunPSK"/>
          <w:b/>
          <w:bCs/>
          <w:sz w:val="28"/>
        </w:rPr>
      </w:pPr>
      <w:r>
        <w:rPr>
          <w:rFonts w:hint="cs"/>
          <w:cs/>
        </w:rPr>
        <w:t xml:space="preserve">คำนิยาม </w:t>
      </w:r>
      <w:r w:rsidRPr="00F30134">
        <w:rPr>
          <w:rFonts w:ascii="TH SarabunPSK" w:hAnsi="TH SarabunPSK" w:cs="TH SarabunPSK"/>
          <w:b/>
          <w:bCs/>
          <w:color w:val="1F3864" w:themeColor="accent1" w:themeShade="80"/>
          <w:sz w:val="28"/>
          <w:cs/>
        </w:rPr>
        <w:t>การพัฒนาระบบนิเวศการท่องเที่ยว</w:t>
      </w:r>
    </w:p>
    <w:p w14:paraId="00CB1880" w14:textId="77777777" w:rsidR="00BA7CB4" w:rsidRPr="00753507" w:rsidRDefault="00BA7CB4" w:rsidP="00BA7CB4">
      <w:pPr>
        <w:spacing w:after="0" w:line="240" w:lineRule="auto"/>
        <w:ind w:firstLine="720"/>
        <w:jc w:val="thaiDistribute"/>
        <w:rPr>
          <w:rFonts w:ascii="TH SarabunPSK" w:hAnsi="TH SarabunPSK" w:cs="TH SarabunPSK"/>
          <w:sz w:val="28"/>
        </w:rPr>
      </w:pPr>
      <w:r w:rsidRPr="00753507">
        <w:rPr>
          <w:rFonts w:ascii="TH SarabunPSK" w:hAnsi="TH SarabunPSK" w:cs="TH SarabunPSK" w:hint="cs"/>
          <w:sz w:val="28"/>
          <w:cs/>
        </w:rPr>
        <w:t>นิยามเชิงแนวคิดที่ได้จากการศึกษา (</w:t>
      </w:r>
      <w:r w:rsidRPr="00753507">
        <w:rPr>
          <w:rFonts w:ascii="TH SarabunPSK" w:hAnsi="TH SarabunPSK" w:cs="TH SarabunPSK" w:hint="cs"/>
          <w:sz w:val="28"/>
        </w:rPr>
        <w:t>Conceptual Definition)</w:t>
      </w:r>
    </w:p>
    <w:p w14:paraId="0A778466" w14:textId="33B46C2D" w:rsidR="00BA7CB4" w:rsidRPr="00753507" w:rsidRDefault="00BA7CB4" w:rsidP="00BA7CB4">
      <w:pPr>
        <w:spacing w:line="240" w:lineRule="auto"/>
        <w:ind w:firstLine="720"/>
        <w:jc w:val="thaiDistribute"/>
        <w:rPr>
          <w:rFonts w:ascii="TH SarabunPSK" w:hAnsi="TH SarabunPSK" w:cs="TH SarabunPSK"/>
          <w:sz w:val="28"/>
        </w:rPr>
      </w:pPr>
      <w:r w:rsidRPr="00753507">
        <w:rPr>
          <w:rFonts w:ascii="TH SarabunPSK" w:hAnsi="TH SarabunPSK" w:cs="TH SarabunPSK" w:hint="cs"/>
          <w:sz w:val="28"/>
          <w:cs/>
        </w:rPr>
        <w:t>การพัฒนาระบบนิเวศการท่องเที่ยว หมายถึง การพัฒนาปัจจัยที่สนับสนุนด้านการท่องเที่ยว เพื่อสร้างมูลค่าเพิ่มให้กับอุตสาหกรรมการท่องเที่ยว ยกระดับขีดความสามารถในการแข่งขันด้านการท่องเที่ยวและการจัดการท่องเที่ยวอย่างยั่งยืน</w:t>
      </w:r>
    </w:p>
    <w:p w14:paraId="261F02BE" w14:textId="77777777" w:rsidR="00BA7CB4" w:rsidRPr="00753507" w:rsidRDefault="00BA7CB4" w:rsidP="00BA7CB4">
      <w:pPr>
        <w:spacing w:after="0" w:line="240" w:lineRule="auto"/>
        <w:ind w:firstLine="720"/>
        <w:jc w:val="thaiDistribute"/>
        <w:rPr>
          <w:rFonts w:ascii="TH SarabunPSK" w:hAnsi="TH SarabunPSK" w:cs="TH SarabunPSK"/>
          <w:sz w:val="28"/>
        </w:rPr>
      </w:pPr>
      <w:r w:rsidRPr="00753507">
        <w:rPr>
          <w:rFonts w:ascii="TH SarabunPSK" w:hAnsi="TH SarabunPSK" w:cs="TH SarabunPSK" w:hint="cs"/>
          <w:sz w:val="28"/>
          <w:cs/>
        </w:rPr>
        <w:t>นิยามเชิงปฏิบัติการที่ได้จากการศึกษา (</w:t>
      </w:r>
      <w:r w:rsidRPr="00753507">
        <w:rPr>
          <w:rFonts w:ascii="TH SarabunPSK" w:hAnsi="TH SarabunPSK" w:cs="TH SarabunPSK" w:hint="cs"/>
          <w:sz w:val="28"/>
        </w:rPr>
        <w:t xml:space="preserve">Operational Definition) </w:t>
      </w:r>
    </w:p>
    <w:p w14:paraId="0EB8EF28" w14:textId="622CA54F" w:rsidR="00BA7CB4" w:rsidRPr="00753507" w:rsidRDefault="00BA7CB4" w:rsidP="00BA7CB4">
      <w:pPr>
        <w:spacing w:line="240" w:lineRule="auto"/>
        <w:ind w:firstLine="720"/>
        <w:jc w:val="thaiDistribute"/>
        <w:rPr>
          <w:rFonts w:ascii="TH SarabunPSK" w:hAnsi="TH SarabunPSK" w:cs="TH SarabunPSK"/>
          <w:sz w:val="28"/>
        </w:rPr>
      </w:pPr>
      <w:r w:rsidRPr="00753507">
        <w:rPr>
          <w:rFonts w:ascii="TH SarabunPSK" w:hAnsi="TH SarabunPSK" w:cs="TH SarabunPSK" w:hint="cs"/>
          <w:sz w:val="28"/>
          <w:cs/>
        </w:rPr>
        <w:t>การพัฒนาระบบนิเวศการท่องเที่ยว หมายถึง การพัฒนาปัจจัยที่สนับสนุนด้านการท่องเที่ยว เพื่อสร้างมูลค่าเพิ่มให้กับอุตสาหกรรมการท่องเที่ยว ยกระดับขีดความสามารถในการแข่งขันด้านการท่องเที่ยวและการจัดการท่องเที่ยวอย่างยั่งยืน ได้แก่ การพัฒนาโครงสร้างพื้นฐาน เพื่อสนับสนุนการท่องเที่ยว ทั้งทางถนน ทางราง ทางน้ำ และทางอากาศ เทคโนโลยี ดิจิตอล ระบบไฟฟ้า ระบบสุขาภิบาล และระบบป้ายบอกทาง และการส่งเสริม พัฒนา ฟื้นฟูและอนุรักษ์แหล่งท่องเที่ยว และกิจกรรมการท่องเที่ยวทางธรรมชาติ แหล่งวัฒนธรรม และสิ่งที่มนุษย์สร้างขึ้น เพื่อรองรับกิจกรรมทางการท่องเที่ยวทุกรูปแบบ และการท่องเที่ยวเพื่อคนทั้งมวล โดยรวมถึงการพัฒนาคุณภาพ องค์ความรู้ และมาตรฐานการบริการ ของชุมชน ผู้ประกอบการ และบุคลากรด้านการท่องเที่ยวทุกภาคส่วน ควบคู่ไปกับการยกระดับมาตรฐานความปลอดภัย สาธารณสุข สุขอนามัย และมาตรการป้องกันผลกระทบที่อาจเกิดจากกิจกรรมการท่องเที่ยวทุกมิติ และส่งเสริมการตลาด การประชาสัมพันธ์ภาพลักษณ์</w:t>
      </w:r>
      <w:r>
        <w:rPr>
          <w:rFonts w:ascii="TH SarabunPSK" w:hAnsi="TH SarabunPSK" w:cs="TH SarabunPSK"/>
          <w:sz w:val="28"/>
          <w:cs/>
        </w:rPr>
        <w:br/>
      </w:r>
      <w:r w:rsidRPr="00753507">
        <w:rPr>
          <w:rFonts w:ascii="TH SarabunPSK" w:hAnsi="TH SarabunPSK" w:cs="TH SarabunPSK" w:hint="cs"/>
          <w:sz w:val="28"/>
          <w:cs/>
        </w:rPr>
        <w:t>ที่ดีด้านการท่องเที่ยวไทย ทั้งแหล่งท่องเที่ยว สินค้า บริการ รวมทั้งการจัดเส้นทางการท่องเที่ยวเชื่อมโยงทั้งในและต่างประเทศให้สอดรับกับทิศทาง และแนวโน้มตลาดยุคใหม่ เพื่อยกระดับ ขีดความสามารถในการแข่งขันด้านการท่องเที่ยว และ</w:t>
      </w:r>
      <w:r>
        <w:rPr>
          <w:rFonts w:ascii="TH SarabunPSK" w:hAnsi="TH SarabunPSK" w:cs="TH SarabunPSK"/>
          <w:sz w:val="28"/>
          <w:cs/>
        </w:rPr>
        <w:br/>
      </w:r>
      <w:r w:rsidRPr="00753507">
        <w:rPr>
          <w:rFonts w:ascii="TH SarabunPSK" w:hAnsi="TH SarabunPSK" w:cs="TH SarabunPSK" w:hint="cs"/>
          <w:sz w:val="28"/>
          <w:cs/>
        </w:rPr>
        <w:t>การจัดการท่องเที่ยวอย่างยั่งยืน</w:t>
      </w:r>
    </w:p>
    <w:p w14:paraId="56D2FDB0" w14:textId="65CEBBFC" w:rsidR="00BA7CB4" w:rsidRDefault="00BA7CB4"/>
    <w:p w14:paraId="6B0DAF9D" w14:textId="77777777" w:rsidR="00BA7CB4" w:rsidRDefault="00BA7CB4" w:rsidP="00BA7CB4">
      <w:pPr>
        <w:rPr>
          <w:rFonts w:hint="cs"/>
        </w:rPr>
      </w:pPr>
      <w:r>
        <w:rPr>
          <w:rFonts w:hint="cs"/>
          <w:cs/>
        </w:rPr>
        <w:t xml:space="preserve">ที่มา </w:t>
      </w:r>
      <w:r>
        <w:t xml:space="preserve">: </w:t>
      </w:r>
      <w:r>
        <w:rPr>
          <w:rFonts w:hint="cs"/>
          <w:cs/>
        </w:rPr>
        <w:t xml:space="preserve"> </w:t>
      </w:r>
      <w:r w:rsidRPr="00106218">
        <w:rPr>
          <w:rFonts w:cs="Cordia New"/>
          <w:cs/>
        </w:rPr>
        <w:t>รายงานผลข้อมูลตามตัวชี้วัด ตามแผนแม่บทภายใต้ยุทธศาสตร์ชาติ ประเด็นการท่องเที่ยว</w:t>
      </w:r>
      <w:r>
        <w:rPr>
          <w:rFonts w:cs="Cordia New" w:hint="cs"/>
          <w:cs/>
        </w:rPr>
        <w:t>, สำนักงานปลัดกระทรวงการท่องเที่ยวและกีฬา</w:t>
      </w:r>
      <w:r>
        <w:rPr>
          <w:rFonts w:cs="Cordia New"/>
        </w:rPr>
        <w:t>,</w:t>
      </w:r>
      <w:r>
        <w:rPr>
          <w:rFonts w:cs="Cordia New" w:hint="cs"/>
          <w:cs/>
        </w:rPr>
        <w:t xml:space="preserve"> มกราคม 2565</w:t>
      </w:r>
    </w:p>
    <w:p w14:paraId="470EAF27" w14:textId="77777777" w:rsidR="00BA7CB4" w:rsidRDefault="00BA7CB4">
      <w:pPr>
        <w:rPr>
          <w:rFonts w:hint="cs"/>
        </w:rPr>
      </w:pPr>
    </w:p>
    <w:sectPr w:rsidR="00BA7C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B4"/>
    <w:rsid w:val="00BA7CB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F19C"/>
  <w15:chartTrackingRefBased/>
  <w15:docId w15:val="{BC412A2B-7E66-41A8-9792-7594878F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CB4"/>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Tanajuta</dc:creator>
  <cp:keywords/>
  <dc:description/>
  <cp:lastModifiedBy>Tanajuta</cp:lastModifiedBy>
  <cp:revision>1</cp:revision>
  <dcterms:created xsi:type="dcterms:W3CDTF">2022-08-24T03:03:00Z</dcterms:created>
  <dcterms:modified xsi:type="dcterms:W3CDTF">2022-08-24T03:04:00Z</dcterms:modified>
</cp:coreProperties>
</file>